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E9046" w14:textId="77777777" w:rsidR="004203EB" w:rsidRDefault="004203EB" w:rsidP="004203EB">
      <w:pPr>
        <w:pStyle w:val="a7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（利用の目的）</w:t>
      </w:r>
    </w:p>
    <w:p w14:paraId="5781B98D" w14:textId="257008AF" w:rsidR="004203EB" w:rsidRPr="004203EB" w:rsidRDefault="002B45E7" w:rsidP="00E10A17">
      <w:pPr>
        <w:pStyle w:val="a7"/>
        <w:numPr>
          <w:ilvl w:val="1"/>
          <w:numId w:val="1"/>
        </w:numPr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2</w:t>
      </w:r>
      <w:r w:rsidRPr="00060D56">
        <w:rPr>
          <w:rFonts w:asciiTheme="minorEastAsia" w:hAnsiTheme="minorEastAsia" w:hint="eastAsia"/>
        </w:rPr>
        <w:t>A</w:t>
      </w:r>
      <w:r>
        <w:rPr>
          <w:rFonts w:asciiTheme="minorEastAsia" w:hAnsiTheme="minorEastAsia"/>
        </w:rPr>
        <w:t>407</w:t>
      </w:r>
      <w:r w:rsidR="004203EB">
        <w:rPr>
          <w:rFonts w:asciiTheme="minorEastAsia" w:hAnsiTheme="minorEastAsia" w:hint="eastAsia"/>
        </w:rPr>
        <w:t>の利用</w:t>
      </w:r>
      <w:r w:rsidR="00124251">
        <w:rPr>
          <w:rFonts w:asciiTheme="minorEastAsia" w:hAnsiTheme="minorEastAsia" w:hint="eastAsia"/>
        </w:rPr>
        <w:t>目的</w:t>
      </w:r>
      <w:r w:rsidR="004203EB" w:rsidRPr="004203EB">
        <w:rPr>
          <w:rFonts w:asciiTheme="minorEastAsia" w:hAnsiTheme="minorEastAsia" w:hint="eastAsia"/>
        </w:rPr>
        <w:t>は，比較文化学類</w:t>
      </w:r>
      <w:r w:rsidR="004203EB">
        <w:rPr>
          <w:rFonts w:asciiTheme="minorEastAsia" w:hAnsiTheme="minorEastAsia" w:hint="eastAsia"/>
        </w:rPr>
        <w:t>の</w:t>
      </w:r>
      <w:r w:rsidR="004203EB" w:rsidRPr="004203EB">
        <w:rPr>
          <w:rFonts w:asciiTheme="minorEastAsia" w:hAnsiTheme="minorEastAsia" w:hint="eastAsia"/>
        </w:rPr>
        <w:t>教育</w:t>
      </w:r>
      <w:r w:rsidR="004203EB">
        <w:rPr>
          <w:rFonts w:asciiTheme="minorEastAsia" w:hAnsiTheme="minorEastAsia" w:hint="eastAsia"/>
        </w:rPr>
        <w:t>に関連した</w:t>
      </w:r>
      <w:r w:rsidR="00124251">
        <w:rPr>
          <w:rFonts w:asciiTheme="minorEastAsia" w:hAnsiTheme="minorEastAsia" w:hint="eastAsia"/>
        </w:rPr>
        <w:t>こと</w:t>
      </w:r>
      <w:r w:rsidR="004203EB">
        <w:rPr>
          <w:rFonts w:asciiTheme="minorEastAsia" w:hAnsiTheme="minorEastAsia" w:hint="eastAsia"/>
        </w:rPr>
        <w:t>に限る．</w:t>
      </w:r>
    </w:p>
    <w:p w14:paraId="3705945B" w14:textId="36588D5E" w:rsidR="005A7D7C" w:rsidRPr="005A7D7C" w:rsidRDefault="00746F38" w:rsidP="00747CBD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（利用の</w:t>
      </w:r>
      <w:r w:rsidR="005A7D7C" w:rsidRPr="005A7D7C">
        <w:rPr>
          <w:rFonts w:asciiTheme="minorEastAsia" w:hAnsiTheme="minorEastAsia" w:hint="eastAsia"/>
        </w:rPr>
        <w:t>条件）</w:t>
      </w:r>
    </w:p>
    <w:p w14:paraId="0792BC9F" w14:textId="00BCA8EE" w:rsidR="00060D56" w:rsidRPr="00060D56" w:rsidRDefault="00747CBD" w:rsidP="00060D56">
      <w:pPr>
        <w:pStyle w:val="a7"/>
        <w:numPr>
          <w:ilvl w:val="1"/>
          <w:numId w:val="1"/>
        </w:numPr>
        <w:ind w:leftChars="0"/>
        <w:rPr>
          <w:rFonts w:asciiTheme="minorEastAsia" w:hAnsiTheme="minorEastAsia"/>
        </w:rPr>
      </w:pPr>
      <w:r w:rsidRPr="005A7D7C">
        <w:rPr>
          <w:rFonts w:asciiTheme="minorEastAsia" w:hAnsiTheme="minorEastAsia" w:hint="eastAsia"/>
        </w:rPr>
        <w:t>利用</w:t>
      </w:r>
      <w:r w:rsidR="00410B10" w:rsidRPr="005A7D7C">
        <w:rPr>
          <w:rFonts w:asciiTheme="minorEastAsia" w:hAnsiTheme="minorEastAsia" w:hint="eastAsia"/>
        </w:rPr>
        <w:t>できる</w:t>
      </w:r>
      <w:r w:rsidR="004203EB">
        <w:rPr>
          <w:rFonts w:asciiTheme="minorEastAsia" w:hAnsiTheme="minorEastAsia" w:hint="eastAsia"/>
        </w:rPr>
        <w:t>者は原則として比較文化学類の学生，教職員</w:t>
      </w:r>
      <w:r w:rsidR="00E10A17">
        <w:rPr>
          <w:rFonts w:asciiTheme="minorEastAsia" w:hAnsiTheme="minorEastAsia" w:hint="eastAsia"/>
        </w:rPr>
        <w:t>または事務職員とする</w:t>
      </w:r>
      <w:r w:rsidRPr="005A7D7C">
        <w:rPr>
          <w:rFonts w:asciiTheme="minorEastAsia" w:hAnsiTheme="minorEastAsia" w:hint="eastAsia"/>
        </w:rPr>
        <w:t>．</w:t>
      </w:r>
    </w:p>
    <w:p w14:paraId="6E9DCF0E" w14:textId="320B401D" w:rsidR="00060D56" w:rsidRPr="00E10A17" w:rsidRDefault="00747CBD" w:rsidP="00060D56">
      <w:pPr>
        <w:pStyle w:val="a7"/>
        <w:numPr>
          <w:ilvl w:val="1"/>
          <w:numId w:val="1"/>
        </w:numPr>
        <w:ind w:leftChars="0"/>
        <w:rPr>
          <w:rFonts w:asciiTheme="minorEastAsia" w:hAnsiTheme="minorEastAsia"/>
        </w:rPr>
      </w:pPr>
      <w:r w:rsidRPr="00060D56">
        <w:rPr>
          <w:rFonts w:asciiTheme="minorEastAsia" w:hAnsiTheme="minorEastAsia" w:hint="eastAsia"/>
        </w:rPr>
        <w:t>利用</w:t>
      </w:r>
      <w:r w:rsidR="00E10A17">
        <w:rPr>
          <w:rFonts w:asciiTheme="minorEastAsia" w:hAnsiTheme="minorEastAsia" w:hint="eastAsia"/>
        </w:rPr>
        <w:t>を</w:t>
      </w:r>
      <w:r w:rsidRPr="00060D56">
        <w:rPr>
          <w:rFonts w:asciiTheme="minorEastAsia" w:hAnsiTheme="minorEastAsia" w:hint="eastAsia"/>
        </w:rPr>
        <w:t>希望</w:t>
      </w:r>
      <w:r w:rsidR="00E10A17">
        <w:rPr>
          <w:rFonts w:asciiTheme="minorEastAsia" w:hAnsiTheme="minorEastAsia" w:hint="eastAsia"/>
        </w:rPr>
        <w:t>する</w:t>
      </w:r>
      <w:r w:rsidRPr="00060D56">
        <w:rPr>
          <w:rFonts w:asciiTheme="minorEastAsia" w:hAnsiTheme="minorEastAsia" w:hint="eastAsia"/>
        </w:rPr>
        <w:t>者は比較文化学類コンピュータ室（</w:t>
      </w:r>
      <w:r w:rsidR="00AA3069">
        <w:rPr>
          <w:rFonts w:asciiTheme="minorEastAsia" w:hAnsiTheme="minorEastAsia"/>
        </w:rPr>
        <w:t>2</w:t>
      </w:r>
      <w:r w:rsidRPr="00060D56">
        <w:rPr>
          <w:rFonts w:asciiTheme="minorEastAsia" w:hAnsiTheme="minorEastAsia" w:hint="eastAsia"/>
        </w:rPr>
        <w:t>A</w:t>
      </w:r>
      <w:r w:rsidR="007A772E">
        <w:rPr>
          <w:rFonts w:asciiTheme="minorEastAsia" w:hAnsiTheme="minorEastAsia"/>
        </w:rPr>
        <w:t>407</w:t>
      </w:r>
      <w:r w:rsidRPr="00060D56">
        <w:rPr>
          <w:rFonts w:asciiTheme="minorEastAsia" w:hAnsiTheme="minorEastAsia" w:hint="eastAsia"/>
        </w:rPr>
        <w:t>）利用</w:t>
      </w:r>
      <w:r w:rsidR="00D335CE">
        <w:rPr>
          <w:rFonts w:asciiTheme="minorEastAsia" w:hAnsiTheme="minorEastAsia" w:hint="eastAsia"/>
        </w:rPr>
        <w:t>登録</w:t>
      </w:r>
      <w:bookmarkStart w:id="0" w:name="_GoBack"/>
      <w:bookmarkEnd w:id="0"/>
      <w:r w:rsidRPr="00060D56">
        <w:rPr>
          <w:rFonts w:asciiTheme="minorEastAsia" w:hAnsiTheme="minorEastAsia" w:hint="eastAsia"/>
        </w:rPr>
        <w:t>申請書を提出しなければならない．</w:t>
      </w:r>
      <w:r w:rsidR="007A772E">
        <w:rPr>
          <w:rFonts w:asciiTheme="minorEastAsia" w:hAnsiTheme="minorEastAsia" w:hint="eastAsia"/>
        </w:rPr>
        <w:t>これを</w:t>
      </w:r>
      <w:r w:rsidR="00060D56" w:rsidRPr="005A7D7C">
        <w:rPr>
          <w:rFonts w:asciiTheme="minorEastAsia" w:hAnsiTheme="minorEastAsia" w:hint="eastAsia"/>
        </w:rPr>
        <w:t>提出し，</w:t>
      </w:r>
      <w:r w:rsidR="00AA3069">
        <w:rPr>
          <w:rFonts w:asciiTheme="minorEastAsia" w:hAnsiTheme="minorEastAsia"/>
        </w:rPr>
        <w:t>2</w:t>
      </w:r>
      <w:r w:rsidR="006312E4" w:rsidRPr="00060D56">
        <w:rPr>
          <w:rFonts w:asciiTheme="minorEastAsia" w:hAnsiTheme="minorEastAsia" w:hint="eastAsia"/>
        </w:rPr>
        <w:t>A</w:t>
      </w:r>
      <w:r w:rsidR="007A772E">
        <w:rPr>
          <w:rFonts w:asciiTheme="minorEastAsia" w:hAnsiTheme="minorEastAsia"/>
        </w:rPr>
        <w:t>407</w:t>
      </w:r>
      <w:r w:rsidR="00C7110A">
        <w:rPr>
          <w:rFonts w:asciiTheme="minorEastAsia" w:hAnsiTheme="minorEastAsia" w:hint="eastAsia"/>
        </w:rPr>
        <w:t>の</w:t>
      </w:r>
      <w:r w:rsidR="006312E4">
        <w:rPr>
          <w:rFonts w:asciiTheme="minorEastAsia" w:hAnsiTheme="minorEastAsia" w:hint="eastAsia"/>
        </w:rPr>
        <w:t>ドアの</w:t>
      </w:r>
      <w:r w:rsidR="00060D56" w:rsidRPr="005A7D7C">
        <w:rPr>
          <w:rFonts w:asciiTheme="minorEastAsia" w:hAnsiTheme="minorEastAsia" w:hint="eastAsia"/>
        </w:rPr>
        <w:t>セキュリティ装置に登録された者</w:t>
      </w:r>
      <w:r w:rsidR="00E10A17">
        <w:rPr>
          <w:rFonts w:asciiTheme="minorEastAsia" w:hAnsiTheme="minorEastAsia" w:hint="eastAsia"/>
        </w:rPr>
        <w:t>を以下では利用</w:t>
      </w:r>
      <w:r w:rsidR="00A9689A">
        <w:rPr>
          <w:rFonts w:asciiTheme="minorEastAsia" w:hAnsiTheme="minorEastAsia" w:hint="eastAsia"/>
        </w:rPr>
        <w:t>登録</w:t>
      </w:r>
      <w:r w:rsidR="00E10A17">
        <w:rPr>
          <w:rFonts w:asciiTheme="minorEastAsia" w:hAnsiTheme="minorEastAsia" w:hint="eastAsia"/>
        </w:rPr>
        <w:t>者と称する．利用</w:t>
      </w:r>
      <w:r w:rsidR="00A9689A">
        <w:rPr>
          <w:rFonts w:asciiTheme="minorEastAsia" w:hAnsiTheme="minorEastAsia" w:hint="eastAsia"/>
        </w:rPr>
        <w:t>登録</w:t>
      </w:r>
      <w:r w:rsidR="00E10A17">
        <w:rPr>
          <w:rFonts w:asciiTheme="minorEastAsia" w:hAnsiTheme="minorEastAsia" w:hint="eastAsia"/>
        </w:rPr>
        <w:t>者は</w:t>
      </w:r>
      <w:r w:rsidR="006C58ED" w:rsidRPr="00E10A17">
        <w:rPr>
          <w:rFonts w:asciiTheme="minorEastAsia" w:hAnsiTheme="minorEastAsia" w:hint="eastAsia"/>
        </w:rPr>
        <w:t>同室に</w:t>
      </w:r>
      <w:r w:rsidR="00060D56" w:rsidRPr="00E10A17">
        <w:rPr>
          <w:rFonts w:asciiTheme="minorEastAsia" w:hAnsiTheme="minorEastAsia" w:hint="eastAsia"/>
        </w:rPr>
        <w:t>入室し，設置された機器</w:t>
      </w:r>
      <w:r w:rsidR="008B6985" w:rsidRPr="00E10A17">
        <w:rPr>
          <w:rFonts w:asciiTheme="minorEastAsia" w:hAnsiTheme="minorEastAsia" w:hint="eastAsia"/>
        </w:rPr>
        <w:t>等</w:t>
      </w:r>
      <w:r w:rsidR="00060D56" w:rsidRPr="00E10A17">
        <w:rPr>
          <w:rFonts w:asciiTheme="minorEastAsia" w:hAnsiTheme="minorEastAsia" w:hint="eastAsia"/>
        </w:rPr>
        <w:t>を使用できる．</w:t>
      </w:r>
    </w:p>
    <w:p w14:paraId="68D32FA7" w14:textId="12962F00" w:rsidR="00EB57BB" w:rsidRPr="0034054C" w:rsidRDefault="00C7110A" w:rsidP="00EB57BB">
      <w:pPr>
        <w:pStyle w:val="a7"/>
        <w:numPr>
          <w:ilvl w:val="1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利用</w:t>
      </w:r>
      <w:r w:rsidR="00E10A17">
        <w:rPr>
          <w:rFonts w:asciiTheme="minorEastAsia" w:hAnsiTheme="minorEastAsia" w:hint="eastAsia"/>
        </w:rPr>
        <w:t>可能な</w:t>
      </w:r>
      <w:r>
        <w:rPr>
          <w:rFonts w:asciiTheme="minorEastAsia" w:hAnsiTheme="minorEastAsia" w:hint="eastAsia"/>
        </w:rPr>
        <w:t>時間は，</w:t>
      </w:r>
      <w:r>
        <w:rPr>
          <w:rFonts w:asciiTheme="minorEastAsia" w:hAnsiTheme="minorEastAsia"/>
        </w:rPr>
        <w:t>2</w:t>
      </w:r>
      <w:r w:rsidR="00EB57BB" w:rsidRPr="005A7D7C">
        <w:rPr>
          <w:rFonts w:asciiTheme="minorEastAsia" w:hAnsiTheme="minorEastAsia" w:hint="eastAsia"/>
        </w:rPr>
        <w:t>A棟の通常の利用時間と同じとする．</w:t>
      </w:r>
    </w:p>
    <w:p w14:paraId="794B7175" w14:textId="435FAA6D" w:rsidR="00747CBD" w:rsidRDefault="00E10A17" w:rsidP="008B6985">
      <w:pPr>
        <w:pStyle w:val="a7"/>
        <w:numPr>
          <w:ilvl w:val="1"/>
          <w:numId w:val="1"/>
        </w:numPr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利用</w:t>
      </w:r>
      <w:r w:rsidR="00A9689A">
        <w:rPr>
          <w:rFonts w:asciiTheme="minorEastAsia" w:hAnsiTheme="minorEastAsia" w:hint="eastAsia"/>
        </w:rPr>
        <w:t>登録</w:t>
      </w:r>
      <w:r>
        <w:rPr>
          <w:rFonts w:asciiTheme="minorEastAsia" w:hAnsiTheme="minorEastAsia" w:hint="eastAsia"/>
        </w:rPr>
        <w:t>者は，学生証・職員証</w:t>
      </w:r>
      <w:r w:rsidR="00A9689A">
        <w:rPr>
          <w:rFonts w:asciiTheme="minorEastAsia" w:hAnsiTheme="minorEastAsia" w:hint="eastAsia"/>
        </w:rPr>
        <w:t>の</w:t>
      </w:r>
      <w:r w:rsidR="00127A81" w:rsidRPr="00060D56">
        <w:rPr>
          <w:rFonts w:asciiTheme="minorEastAsia" w:hAnsiTheme="minorEastAsia" w:hint="eastAsia"/>
        </w:rPr>
        <w:t>再発行</w:t>
      </w:r>
      <w:r w:rsidR="00A9689A">
        <w:rPr>
          <w:rFonts w:asciiTheme="minorEastAsia" w:hAnsiTheme="minorEastAsia" w:hint="eastAsia"/>
        </w:rPr>
        <w:t>を受けた際には，セキュリティ装置の登録内容修正のため</w:t>
      </w:r>
      <w:r w:rsidR="00127A81" w:rsidRPr="00060D56">
        <w:rPr>
          <w:rFonts w:asciiTheme="minorEastAsia" w:hAnsiTheme="minorEastAsia" w:hint="eastAsia"/>
        </w:rPr>
        <w:t>利用申請書を</w:t>
      </w:r>
      <w:r>
        <w:rPr>
          <w:rFonts w:asciiTheme="minorEastAsia" w:hAnsiTheme="minorEastAsia" w:hint="eastAsia"/>
        </w:rPr>
        <w:t>再</w:t>
      </w:r>
      <w:r w:rsidR="00F775FE">
        <w:rPr>
          <w:rFonts w:asciiTheme="minorEastAsia" w:hAnsiTheme="minorEastAsia" w:hint="eastAsia"/>
        </w:rPr>
        <w:t>提出しなければならない</w:t>
      </w:r>
      <w:r w:rsidR="00127A81" w:rsidRPr="00060D56">
        <w:rPr>
          <w:rFonts w:asciiTheme="minorEastAsia" w:hAnsiTheme="minorEastAsia" w:hint="eastAsia"/>
        </w:rPr>
        <w:t>．</w:t>
      </w:r>
    </w:p>
    <w:p w14:paraId="49068441" w14:textId="4FBE3E74" w:rsidR="00060D56" w:rsidRDefault="00A04D89" w:rsidP="00747CBD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（禁止</w:t>
      </w:r>
      <w:r w:rsidR="00060D56">
        <w:rPr>
          <w:rFonts w:asciiTheme="minorEastAsia" w:hAnsiTheme="minorEastAsia" w:hint="eastAsia"/>
        </w:rPr>
        <w:t>事項）</w:t>
      </w:r>
    </w:p>
    <w:p w14:paraId="1EA20E49" w14:textId="496E497A" w:rsidR="00885E00" w:rsidRDefault="00A04D89" w:rsidP="00885E00">
      <w:pPr>
        <w:pStyle w:val="a7"/>
        <w:numPr>
          <w:ilvl w:val="1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室内の機器等を用いて</w:t>
      </w:r>
      <w:r w:rsidR="00885E00">
        <w:rPr>
          <w:rFonts w:asciiTheme="minorEastAsia" w:hAnsiTheme="minorEastAsia" w:hint="eastAsia"/>
        </w:rPr>
        <w:t>国の法律</w:t>
      </w:r>
      <w:r>
        <w:rPr>
          <w:rFonts w:asciiTheme="minorEastAsia" w:hAnsiTheme="minorEastAsia" w:hint="eastAsia"/>
        </w:rPr>
        <w:t>等，本学の規則等，および情報倫理の観点から禁じられている行為を</w:t>
      </w:r>
      <w:r w:rsidR="00885E00">
        <w:rPr>
          <w:rFonts w:asciiTheme="minorEastAsia" w:hAnsiTheme="minorEastAsia" w:hint="eastAsia"/>
        </w:rPr>
        <w:t>してはならない．</w:t>
      </w:r>
    </w:p>
    <w:p w14:paraId="3A506107" w14:textId="77777777" w:rsidR="00885E00" w:rsidRDefault="00885E00" w:rsidP="00885E00">
      <w:pPr>
        <w:pStyle w:val="a7"/>
        <w:numPr>
          <w:ilvl w:val="1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コンピュータウイルスを含む</w:t>
      </w:r>
      <w:r w:rsidRPr="005A7D7C">
        <w:rPr>
          <w:rFonts w:asciiTheme="minorEastAsia" w:hAnsiTheme="minorEastAsia" w:hint="eastAsia"/>
        </w:rPr>
        <w:t>データや記録メディアを</w:t>
      </w:r>
      <w:r>
        <w:rPr>
          <w:rFonts w:asciiTheme="minorEastAsia" w:hAnsiTheme="minorEastAsia" w:hint="eastAsia"/>
        </w:rPr>
        <w:t>室内のパーソナルコンピュータ（以下ではPC）</w:t>
      </w:r>
      <w:r w:rsidRPr="005A7D7C">
        <w:rPr>
          <w:rFonts w:asciiTheme="minorEastAsia" w:hAnsiTheme="minorEastAsia" w:hint="eastAsia"/>
        </w:rPr>
        <w:t>に接続し</w:t>
      </w:r>
      <w:r>
        <w:rPr>
          <w:rFonts w:asciiTheme="minorEastAsia" w:hAnsiTheme="minorEastAsia" w:hint="eastAsia"/>
        </w:rPr>
        <w:t>てはなら</w:t>
      </w:r>
      <w:r w:rsidRPr="005A7D7C">
        <w:rPr>
          <w:rFonts w:asciiTheme="minorEastAsia" w:hAnsiTheme="minorEastAsia" w:hint="eastAsia"/>
        </w:rPr>
        <w:t>ない．</w:t>
      </w:r>
    </w:p>
    <w:p w14:paraId="1D9EA2FC" w14:textId="38A72C4D" w:rsidR="00885E00" w:rsidRPr="00746F38" w:rsidRDefault="00885E00" w:rsidP="00885E00">
      <w:pPr>
        <w:pStyle w:val="a7"/>
        <w:numPr>
          <w:ilvl w:val="1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PCで</w:t>
      </w:r>
      <w:r w:rsidRPr="00746F38">
        <w:rPr>
          <w:rFonts w:asciiTheme="minorEastAsia" w:hAnsiTheme="minorEastAsia" w:hint="eastAsia"/>
        </w:rPr>
        <w:t>コンピュータウイルス感染のおそれのあるウェブサイトを閲覧したり，そうしたファイルをダウンロードしたりし</w:t>
      </w:r>
      <w:r>
        <w:rPr>
          <w:rFonts w:asciiTheme="minorEastAsia" w:hAnsiTheme="minorEastAsia" w:hint="eastAsia"/>
        </w:rPr>
        <w:t>てはなら</w:t>
      </w:r>
      <w:r w:rsidRPr="00746F38">
        <w:rPr>
          <w:rFonts w:asciiTheme="minorEastAsia" w:hAnsiTheme="minorEastAsia" w:hint="eastAsia"/>
        </w:rPr>
        <w:t>ない．</w:t>
      </w:r>
    </w:p>
    <w:p w14:paraId="4F5A5B99" w14:textId="0208CB02" w:rsidR="00060D56" w:rsidRPr="005A3B22" w:rsidRDefault="00160508" w:rsidP="005A3B22">
      <w:pPr>
        <w:pStyle w:val="a7"/>
        <w:numPr>
          <w:ilvl w:val="1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室内の機器・</w:t>
      </w:r>
      <w:r w:rsidR="00410B10" w:rsidRPr="005A7D7C">
        <w:rPr>
          <w:rFonts w:asciiTheme="minorEastAsia" w:hAnsiTheme="minorEastAsia" w:hint="eastAsia"/>
        </w:rPr>
        <w:t>消耗品</w:t>
      </w:r>
      <w:r w:rsidR="002A35A6">
        <w:rPr>
          <w:rFonts w:asciiTheme="minorEastAsia" w:hAnsiTheme="minorEastAsia" w:hint="eastAsia"/>
        </w:rPr>
        <w:t>・設備は共用品であるので，</w:t>
      </w:r>
      <w:r>
        <w:rPr>
          <w:rFonts w:asciiTheme="minorEastAsia" w:hAnsiTheme="minorEastAsia" w:hint="eastAsia"/>
        </w:rPr>
        <w:t>壊したり</w:t>
      </w:r>
      <w:r w:rsidR="002A35A6">
        <w:rPr>
          <w:rFonts w:asciiTheme="minorEastAsia" w:hAnsiTheme="minorEastAsia" w:hint="eastAsia"/>
        </w:rPr>
        <w:t>改変したり，</w:t>
      </w:r>
      <w:r w:rsidR="009F653B" w:rsidRPr="005A7D7C">
        <w:rPr>
          <w:rFonts w:asciiTheme="minorEastAsia" w:hAnsiTheme="minorEastAsia" w:hint="eastAsia"/>
        </w:rPr>
        <w:t>無駄に使用したりせず，</w:t>
      </w:r>
      <w:r w:rsidR="00410B10" w:rsidRPr="005A7D7C">
        <w:rPr>
          <w:rFonts w:asciiTheme="minorEastAsia" w:hAnsiTheme="minorEastAsia" w:hint="eastAsia"/>
        </w:rPr>
        <w:t>大事に使用しなければならない．</w:t>
      </w:r>
      <w:r w:rsidR="005A3B22">
        <w:rPr>
          <w:rFonts w:asciiTheme="minorEastAsia" w:hAnsiTheme="minorEastAsia" w:hint="eastAsia"/>
        </w:rPr>
        <w:t>これらを</w:t>
      </w:r>
      <w:r w:rsidR="00060D56" w:rsidRPr="005A3B22">
        <w:rPr>
          <w:rFonts w:asciiTheme="minorEastAsia" w:hAnsiTheme="minorEastAsia" w:hint="eastAsia"/>
        </w:rPr>
        <w:t>室外に持ち出すことは</w:t>
      </w:r>
      <w:r w:rsidR="002A35A6" w:rsidRPr="005A3B22">
        <w:rPr>
          <w:rFonts w:asciiTheme="minorEastAsia" w:hAnsiTheme="minorEastAsia" w:hint="eastAsia"/>
        </w:rPr>
        <w:t>原則として</w:t>
      </w:r>
      <w:r w:rsidR="00060D56" w:rsidRPr="005A3B22">
        <w:rPr>
          <w:rFonts w:asciiTheme="minorEastAsia" w:hAnsiTheme="minorEastAsia" w:hint="eastAsia"/>
        </w:rPr>
        <w:t>禁止する．</w:t>
      </w:r>
    </w:p>
    <w:p w14:paraId="5E4C830C" w14:textId="0B0137F2" w:rsidR="00747CBD" w:rsidRDefault="009F653B" w:rsidP="00782D75">
      <w:pPr>
        <w:pStyle w:val="a7"/>
        <w:numPr>
          <w:ilvl w:val="1"/>
          <w:numId w:val="1"/>
        </w:numPr>
        <w:ind w:leftChars="0"/>
        <w:rPr>
          <w:rFonts w:asciiTheme="minorEastAsia" w:hAnsiTheme="minorEastAsia"/>
        </w:rPr>
      </w:pPr>
      <w:r w:rsidRPr="00160508">
        <w:rPr>
          <w:rFonts w:asciiTheme="minorEastAsia" w:hAnsiTheme="minorEastAsia" w:hint="eastAsia"/>
        </w:rPr>
        <w:t>室内での飲食はしてはならない．</w:t>
      </w:r>
      <w:r w:rsidRPr="00782D75">
        <w:rPr>
          <w:rFonts w:asciiTheme="minorEastAsia" w:hAnsiTheme="minorEastAsia" w:hint="eastAsia"/>
        </w:rPr>
        <w:t>室内の美化につとめること．</w:t>
      </w:r>
    </w:p>
    <w:p w14:paraId="789B898D" w14:textId="772F7D4A" w:rsidR="001B330B" w:rsidRPr="00782D75" w:rsidRDefault="005F0BD1" w:rsidP="00782D75">
      <w:pPr>
        <w:pStyle w:val="a7"/>
        <w:numPr>
          <w:ilvl w:val="1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これら</w:t>
      </w:r>
      <w:r w:rsidR="00A908F1">
        <w:rPr>
          <w:rFonts w:asciiTheme="minorEastAsia" w:hAnsiTheme="minorEastAsia" w:hint="eastAsia"/>
        </w:rPr>
        <w:t>遵守事項への</w:t>
      </w:r>
      <w:r w:rsidR="001B330B">
        <w:rPr>
          <w:rFonts w:asciiTheme="minorEastAsia" w:hAnsiTheme="minorEastAsia" w:hint="eastAsia"/>
        </w:rPr>
        <w:t>違反</w:t>
      </w:r>
      <w:r w:rsidR="00A908F1">
        <w:rPr>
          <w:rFonts w:asciiTheme="minorEastAsia" w:hAnsiTheme="minorEastAsia" w:hint="eastAsia"/>
        </w:rPr>
        <w:t>があった場合，その利用者，または利用者全体について，</w:t>
      </w:r>
      <w:r w:rsidR="001B330B">
        <w:rPr>
          <w:rFonts w:asciiTheme="minorEastAsia" w:hAnsiTheme="minorEastAsia" w:hint="eastAsia"/>
        </w:rPr>
        <w:t>利用を禁止することがある．</w:t>
      </w:r>
    </w:p>
    <w:p w14:paraId="44AF39F3" w14:textId="77777777" w:rsidR="0034054C" w:rsidRDefault="0034054C" w:rsidP="00747CBD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（個人データ）</w:t>
      </w:r>
    </w:p>
    <w:p w14:paraId="33DE3D91" w14:textId="785164C0" w:rsidR="00A0054A" w:rsidRDefault="00222D07" w:rsidP="0034054C">
      <w:pPr>
        <w:pStyle w:val="a7"/>
        <w:numPr>
          <w:ilvl w:val="1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室内の</w:t>
      </w:r>
      <w:r w:rsidR="00656300" w:rsidRPr="005A7D7C">
        <w:rPr>
          <w:rFonts w:asciiTheme="minorEastAsia" w:hAnsiTheme="minorEastAsia" w:hint="eastAsia"/>
        </w:rPr>
        <w:t>PCには個人</w:t>
      </w:r>
      <w:r w:rsidR="005A7D7C" w:rsidRPr="005A7D7C">
        <w:rPr>
          <w:rFonts w:asciiTheme="minorEastAsia" w:hAnsiTheme="minorEastAsia" w:hint="eastAsia"/>
        </w:rPr>
        <w:t>別</w:t>
      </w:r>
      <w:r w:rsidR="00656300" w:rsidRPr="005A7D7C">
        <w:rPr>
          <w:rFonts w:asciiTheme="minorEastAsia" w:hAnsiTheme="minorEastAsia" w:hint="eastAsia"/>
        </w:rPr>
        <w:t>アカウントを</w:t>
      </w:r>
      <w:r w:rsidR="00A4168D">
        <w:rPr>
          <w:rFonts w:asciiTheme="minorEastAsia" w:hAnsiTheme="minorEastAsia" w:hint="eastAsia"/>
        </w:rPr>
        <w:t>原則として</w:t>
      </w:r>
      <w:r w:rsidR="00656300" w:rsidRPr="005A7D7C">
        <w:rPr>
          <w:rFonts w:asciiTheme="minorEastAsia" w:hAnsiTheme="minorEastAsia" w:hint="eastAsia"/>
        </w:rPr>
        <w:t>作らない</w:t>
      </w:r>
      <w:r w:rsidR="00136907">
        <w:rPr>
          <w:rFonts w:asciiTheme="minorEastAsia" w:hAnsiTheme="minorEastAsia" w:hint="eastAsia"/>
        </w:rPr>
        <w:t>．</w:t>
      </w:r>
      <w:r w:rsidR="00A4168D">
        <w:rPr>
          <w:rFonts w:asciiTheme="minorEastAsia" w:hAnsiTheme="minorEastAsia" w:hint="eastAsia"/>
        </w:rPr>
        <w:t>このため，</w:t>
      </w:r>
      <w:r w:rsidR="00DF2835">
        <w:rPr>
          <w:rFonts w:asciiTheme="minorEastAsia" w:hAnsiTheme="minorEastAsia" w:hint="eastAsia"/>
        </w:rPr>
        <w:t>見られたり削除されたり</w:t>
      </w:r>
      <w:r w:rsidR="00375E18">
        <w:rPr>
          <w:rFonts w:asciiTheme="minorEastAsia" w:hAnsiTheme="minorEastAsia" w:hint="eastAsia"/>
        </w:rPr>
        <w:t>したくない</w:t>
      </w:r>
      <w:r w:rsidR="00656300" w:rsidRPr="005A7D7C">
        <w:rPr>
          <w:rFonts w:asciiTheme="minorEastAsia" w:hAnsiTheme="minorEastAsia" w:hint="eastAsia"/>
        </w:rPr>
        <w:t>データを</w:t>
      </w:r>
      <w:r w:rsidR="00A4168D">
        <w:rPr>
          <w:rFonts w:asciiTheme="minorEastAsia" w:hAnsiTheme="minorEastAsia" w:hint="eastAsia"/>
        </w:rPr>
        <w:t>，</w:t>
      </w:r>
      <w:r w:rsidR="00656300" w:rsidRPr="005A7D7C">
        <w:rPr>
          <w:rFonts w:asciiTheme="minorEastAsia" w:hAnsiTheme="minorEastAsia" w:hint="eastAsia"/>
        </w:rPr>
        <w:t>PC</w:t>
      </w:r>
      <w:r w:rsidR="00A4168D">
        <w:rPr>
          <w:rFonts w:asciiTheme="minorEastAsia" w:hAnsiTheme="minorEastAsia" w:hint="eastAsia"/>
        </w:rPr>
        <w:t>に残してはならない．</w:t>
      </w:r>
    </w:p>
    <w:p w14:paraId="5F716B7B" w14:textId="3B6CBEE6" w:rsidR="00F87ACE" w:rsidRDefault="00222D07" w:rsidP="0034054C">
      <w:pPr>
        <w:pStyle w:val="a7"/>
        <w:numPr>
          <w:ilvl w:val="1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室内の</w:t>
      </w:r>
      <w:r w:rsidR="00F87ACE">
        <w:rPr>
          <w:rFonts w:asciiTheme="minorEastAsia" w:hAnsiTheme="minorEastAsia" w:hint="eastAsia"/>
        </w:rPr>
        <w:t>PC</w:t>
      </w:r>
      <w:r w:rsidR="001770A1">
        <w:rPr>
          <w:rFonts w:asciiTheme="minorEastAsia" w:hAnsiTheme="minorEastAsia" w:hint="eastAsia"/>
        </w:rPr>
        <w:t>では</w:t>
      </w:r>
      <w:r w:rsidR="00375E18">
        <w:rPr>
          <w:rFonts w:asciiTheme="minorEastAsia" w:hAnsiTheme="minorEastAsia" w:hint="eastAsia"/>
        </w:rPr>
        <w:t>，他人に見られてはならないデータ，例えば</w:t>
      </w:r>
      <w:r w:rsidR="001770A1">
        <w:rPr>
          <w:rFonts w:asciiTheme="minorEastAsia" w:hAnsiTheme="minorEastAsia" w:hint="eastAsia"/>
        </w:rPr>
        <w:t>個人情報や</w:t>
      </w:r>
      <w:r w:rsidR="00F87ACE">
        <w:rPr>
          <w:rFonts w:asciiTheme="minorEastAsia" w:hAnsiTheme="minorEastAsia" w:hint="eastAsia"/>
        </w:rPr>
        <w:t>パスワード等</w:t>
      </w:r>
      <w:r w:rsidR="006C510C">
        <w:rPr>
          <w:rFonts w:asciiTheme="minorEastAsia" w:hAnsiTheme="minorEastAsia" w:hint="eastAsia"/>
        </w:rPr>
        <w:t>の入力</w:t>
      </w:r>
      <w:r w:rsidR="00375E18">
        <w:rPr>
          <w:rFonts w:asciiTheme="minorEastAsia" w:hAnsiTheme="minorEastAsia" w:hint="eastAsia"/>
        </w:rPr>
        <w:t>を</w:t>
      </w:r>
      <w:r w:rsidR="001770A1">
        <w:rPr>
          <w:rFonts w:asciiTheme="minorEastAsia" w:hAnsiTheme="minorEastAsia" w:hint="eastAsia"/>
        </w:rPr>
        <w:t>行わない</w:t>
      </w:r>
      <w:r w:rsidR="006C510C">
        <w:rPr>
          <w:rFonts w:asciiTheme="minorEastAsia" w:hAnsiTheme="minorEastAsia" w:hint="eastAsia"/>
        </w:rPr>
        <w:t>こと．</w:t>
      </w:r>
      <w:r w:rsidR="00A4168D">
        <w:rPr>
          <w:rFonts w:asciiTheme="minorEastAsia" w:hAnsiTheme="minorEastAsia" w:hint="eastAsia"/>
        </w:rPr>
        <w:t>やむを得ない</w:t>
      </w:r>
      <w:r w:rsidR="001770A1">
        <w:rPr>
          <w:rFonts w:asciiTheme="minorEastAsia" w:hAnsiTheme="minorEastAsia" w:hint="eastAsia"/>
        </w:rPr>
        <w:t>場合には</w:t>
      </w:r>
      <w:r w:rsidR="00A4168D">
        <w:rPr>
          <w:rFonts w:asciiTheme="minorEastAsia" w:hAnsiTheme="minorEastAsia" w:hint="eastAsia"/>
        </w:rPr>
        <w:t>，</w:t>
      </w:r>
      <w:r w:rsidR="0013267C">
        <w:rPr>
          <w:rFonts w:asciiTheme="minorEastAsia" w:hAnsiTheme="minorEastAsia" w:hint="eastAsia"/>
        </w:rPr>
        <w:t>それら</w:t>
      </w:r>
      <w:r w:rsidR="006C510C">
        <w:rPr>
          <w:rFonts w:asciiTheme="minorEastAsia" w:hAnsiTheme="minorEastAsia" w:hint="eastAsia"/>
        </w:rPr>
        <w:t>をソフト</w:t>
      </w:r>
      <w:r w:rsidR="0013267C">
        <w:rPr>
          <w:rFonts w:asciiTheme="minorEastAsia" w:hAnsiTheme="minorEastAsia" w:hint="eastAsia"/>
        </w:rPr>
        <w:t>（かな漢字変換システムも含む）</w:t>
      </w:r>
      <w:r w:rsidR="006C510C">
        <w:rPr>
          <w:rFonts w:asciiTheme="minorEastAsia" w:hAnsiTheme="minorEastAsia" w:hint="eastAsia"/>
        </w:rPr>
        <w:t>に記憶させないよう</w:t>
      </w:r>
      <w:r w:rsidR="00164750">
        <w:rPr>
          <w:rFonts w:asciiTheme="minorEastAsia" w:hAnsiTheme="minorEastAsia" w:hint="eastAsia"/>
        </w:rPr>
        <w:t>な</w:t>
      </w:r>
      <w:r w:rsidR="00F87ACE">
        <w:rPr>
          <w:rFonts w:asciiTheme="minorEastAsia" w:hAnsiTheme="minorEastAsia" w:hint="eastAsia"/>
        </w:rPr>
        <w:t>措置をと</w:t>
      </w:r>
      <w:r w:rsidR="00885E00">
        <w:rPr>
          <w:rFonts w:asciiTheme="minorEastAsia" w:hAnsiTheme="minorEastAsia" w:hint="eastAsia"/>
        </w:rPr>
        <w:t>ってから行う</w:t>
      </w:r>
      <w:r w:rsidR="00F87ACE">
        <w:rPr>
          <w:rFonts w:asciiTheme="minorEastAsia" w:hAnsiTheme="minorEastAsia" w:hint="eastAsia"/>
        </w:rPr>
        <w:t>こと</w:t>
      </w:r>
      <w:r w:rsidR="006C510C">
        <w:rPr>
          <w:rFonts w:asciiTheme="minorEastAsia" w:hAnsiTheme="minorEastAsia" w:hint="eastAsia"/>
        </w:rPr>
        <w:t>．</w:t>
      </w:r>
    </w:p>
    <w:p w14:paraId="69229FE8" w14:textId="0F578625" w:rsidR="006B1B99" w:rsidRPr="005A7D7C" w:rsidRDefault="006B1B99" w:rsidP="0034054C">
      <w:pPr>
        <w:pStyle w:val="a7"/>
        <w:numPr>
          <w:ilvl w:val="1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PC上の個人データの保全に</w:t>
      </w:r>
      <w:r w:rsidR="0013267C">
        <w:rPr>
          <w:rFonts w:asciiTheme="minorEastAsia" w:hAnsiTheme="minorEastAsia" w:hint="eastAsia"/>
        </w:rPr>
        <w:t>比較文化</w:t>
      </w:r>
      <w:r>
        <w:rPr>
          <w:rFonts w:asciiTheme="minorEastAsia" w:hAnsiTheme="minorEastAsia" w:hint="eastAsia"/>
        </w:rPr>
        <w:t>学類</w:t>
      </w:r>
      <w:r w:rsidR="0013267C">
        <w:rPr>
          <w:rFonts w:asciiTheme="minorEastAsia" w:hAnsiTheme="minorEastAsia" w:hint="eastAsia"/>
        </w:rPr>
        <w:t>（以下，学類）</w:t>
      </w:r>
      <w:r>
        <w:rPr>
          <w:rFonts w:asciiTheme="minorEastAsia" w:hAnsiTheme="minorEastAsia" w:hint="eastAsia"/>
        </w:rPr>
        <w:t>は責任を</w:t>
      </w:r>
      <w:r w:rsidR="00652325">
        <w:rPr>
          <w:rFonts w:asciiTheme="minorEastAsia" w:hAnsiTheme="minorEastAsia" w:hint="eastAsia"/>
        </w:rPr>
        <w:t>負わない</w:t>
      </w:r>
      <w:r>
        <w:rPr>
          <w:rFonts w:asciiTheme="minorEastAsia" w:hAnsiTheme="minorEastAsia" w:hint="eastAsia"/>
        </w:rPr>
        <w:t>．学類</w:t>
      </w:r>
      <w:r w:rsidR="00652325">
        <w:rPr>
          <w:rFonts w:asciiTheme="minorEastAsia" w:hAnsiTheme="minorEastAsia" w:hint="eastAsia"/>
        </w:rPr>
        <w:t>はPC上のデータを</w:t>
      </w:r>
      <w:r w:rsidR="0013267C">
        <w:rPr>
          <w:rFonts w:asciiTheme="minorEastAsia" w:hAnsiTheme="minorEastAsia" w:hint="eastAsia"/>
        </w:rPr>
        <w:t>その</w:t>
      </w:r>
      <w:r w:rsidR="00652325">
        <w:rPr>
          <w:rFonts w:asciiTheme="minorEastAsia" w:hAnsiTheme="minorEastAsia" w:hint="eastAsia"/>
        </w:rPr>
        <w:t>作成者に断りなく消去することがある．</w:t>
      </w:r>
    </w:p>
    <w:p w14:paraId="4AA520C7" w14:textId="3D10E4F9" w:rsidR="008B6985" w:rsidRDefault="008B6985" w:rsidP="00747CBD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（消耗品</w:t>
      </w:r>
      <w:r w:rsidR="00370385">
        <w:rPr>
          <w:rFonts w:asciiTheme="minorEastAsia" w:hAnsiTheme="minorEastAsia" w:hint="eastAsia"/>
        </w:rPr>
        <w:t>等</w:t>
      </w:r>
      <w:r>
        <w:rPr>
          <w:rFonts w:asciiTheme="minorEastAsia" w:hAnsiTheme="minorEastAsia" w:hint="eastAsia"/>
        </w:rPr>
        <w:t>）</w:t>
      </w:r>
    </w:p>
    <w:p w14:paraId="32581D63" w14:textId="021BD8DB" w:rsidR="008B6985" w:rsidRPr="006C0D02" w:rsidRDefault="00725B84" w:rsidP="006C0D02">
      <w:pPr>
        <w:pStyle w:val="a7"/>
        <w:numPr>
          <w:ilvl w:val="1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印刷用紙およびトナーの補充</w:t>
      </w:r>
      <w:r w:rsidR="00370385">
        <w:rPr>
          <w:rFonts w:asciiTheme="minorEastAsia" w:hAnsiTheme="minorEastAsia" w:hint="eastAsia"/>
        </w:rPr>
        <w:t>が必要な場合，および機器の故障の場合には，学類長室に申し出ること．学類は</w:t>
      </w:r>
      <w:r w:rsidR="00AD6820">
        <w:rPr>
          <w:rFonts w:asciiTheme="minorEastAsia" w:hAnsiTheme="minorEastAsia" w:hint="eastAsia"/>
        </w:rPr>
        <w:t>原則として</w:t>
      </w:r>
      <w:r w:rsidR="00370385">
        <w:rPr>
          <w:rFonts w:asciiTheme="minorEastAsia" w:hAnsiTheme="minorEastAsia" w:hint="eastAsia"/>
        </w:rPr>
        <w:t>補充ないし修理・更新を行う．</w:t>
      </w:r>
      <w:r w:rsidR="00370385" w:rsidRPr="006C0D02">
        <w:rPr>
          <w:rFonts w:asciiTheme="minorEastAsia" w:hAnsiTheme="minorEastAsia"/>
        </w:rPr>
        <w:t xml:space="preserve"> </w:t>
      </w:r>
    </w:p>
    <w:p w14:paraId="742C2AE2" w14:textId="77777777" w:rsidR="001B330B" w:rsidRDefault="001B330B" w:rsidP="001B330B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（告知）</w:t>
      </w:r>
    </w:p>
    <w:p w14:paraId="217D470D" w14:textId="2EAF14B2" w:rsidR="001B330B" w:rsidRDefault="00370385" w:rsidP="001B330B">
      <w:pPr>
        <w:pStyle w:val="a7"/>
        <w:numPr>
          <w:ilvl w:val="1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学類から利用</w:t>
      </w:r>
      <w:r w:rsidR="000C73A1">
        <w:rPr>
          <w:rFonts w:asciiTheme="minorEastAsia" w:hAnsiTheme="minorEastAsia" w:hint="eastAsia"/>
        </w:rPr>
        <w:t>登録</w:t>
      </w:r>
      <w:r>
        <w:rPr>
          <w:rFonts w:asciiTheme="minorEastAsia" w:hAnsiTheme="minorEastAsia" w:hint="eastAsia"/>
        </w:rPr>
        <w:t>者への</w:t>
      </w:r>
      <w:r w:rsidR="009C74AF">
        <w:rPr>
          <w:rFonts w:asciiTheme="minorEastAsia" w:hAnsiTheme="minorEastAsia" w:hint="eastAsia"/>
        </w:rPr>
        <w:t>告知は大学メールアドレス宛てに出す</w:t>
      </w:r>
      <w:r w:rsidR="008517F3">
        <w:rPr>
          <w:rFonts w:asciiTheme="minorEastAsia" w:hAnsiTheme="minorEastAsia" w:hint="eastAsia"/>
        </w:rPr>
        <w:t>ので</w:t>
      </w:r>
      <w:r w:rsidR="00295CD1">
        <w:rPr>
          <w:rFonts w:asciiTheme="minorEastAsia" w:hAnsiTheme="minorEastAsia" w:hint="eastAsia"/>
        </w:rPr>
        <w:t>，</w:t>
      </w:r>
      <w:r w:rsidR="000303BE">
        <w:rPr>
          <w:rFonts w:asciiTheme="minorEastAsia" w:hAnsiTheme="minorEastAsia" w:hint="eastAsia"/>
        </w:rPr>
        <w:t>留意</w:t>
      </w:r>
      <w:r w:rsidR="001B330B">
        <w:rPr>
          <w:rFonts w:asciiTheme="minorEastAsia" w:hAnsiTheme="minorEastAsia" w:hint="eastAsia"/>
        </w:rPr>
        <w:t>すること．</w:t>
      </w:r>
    </w:p>
    <w:p w14:paraId="015AEEF4" w14:textId="0E16317F" w:rsidR="00AD6820" w:rsidRDefault="00AD6820" w:rsidP="00AD6820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（その他）</w:t>
      </w:r>
    </w:p>
    <w:p w14:paraId="04758D78" w14:textId="506ED11D" w:rsidR="00AD6820" w:rsidRPr="00160508" w:rsidRDefault="0027158F" w:rsidP="00AD6820">
      <w:pPr>
        <w:pStyle w:val="a7"/>
        <w:numPr>
          <w:ilvl w:val="1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この規約に定めがない事項については，学類が関係者</w:t>
      </w:r>
      <w:r w:rsidR="00765E81">
        <w:rPr>
          <w:rFonts w:asciiTheme="minorEastAsia" w:hAnsiTheme="minorEastAsia" w:hint="eastAsia"/>
        </w:rPr>
        <w:t>の意見を参考にして</w:t>
      </w:r>
      <w:r w:rsidR="009F20DD">
        <w:rPr>
          <w:rFonts w:asciiTheme="minorEastAsia" w:hAnsiTheme="minorEastAsia" w:hint="eastAsia"/>
        </w:rPr>
        <w:t>判断する</w:t>
      </w:r>
      <w:r w:rsidR="00765E81">
        <w:rPr>
          <w:rFonts w:asciiTheme="minorEastAsia" w:hAnsiTheme="minorEastAsia" w:hint="eastAsia"/>
        </w:rPr>
        <w:t>．</w:t>
      </w:r>
    </w:p>
    <w:p w14:paraId="54917AD1" w14:textId="6C218209" w:rsidR="009161D1" w:rsidRPr="005A7D7C" w:rsidRDefault="009161D1" w:rsidP="009161D1">
      <w:pPr>
        <w:pStyle w:val="a7"/>
        <w:ind w:leftChars="0" w:left="6720" w:firstLine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以上</w:t>
      </w:r>
    </w:p>
    <w:sectPr w:rsidR="009161D1" w:rsidRPr="005A7D7C" w:rsidSect="00D84BAD">
      <w:headerReference w:type="even" r:id="rId8"/>
      <w:headerReference w:type="default" r:id="rId9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75645" w14:textId="77777777" w:rsidR="00E10A17" w:rsidRDefault="00E10A17" w:rsidP="00747CBD">
      <w:r>
        <w:separator/>
      </w:r>
    </w:p>
  </w:endnote>
  <w:endnote w:type="continuationSeparator" w:id="0">
    <w:p w14:paraId="35367985" w14:textId="77777777" w:rsidR="00E10A17" w:rsidRDefault="00E10A17" w:rsidP="0074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079F4" w14:textId="77777777" w:rsidR="00E10A17" w:rsidRDefault="00E10A17" w:rsidP="00747CBD">
      <w:r>
        <w:separator/>
      </w:r>
    </w:p>
  </w:footnote>
  <w:footnote w:type="continuationSeparator" w:id="0">
    <w:p w14:paraId="0A5D7FFF" w14:textId="77777777" w:rsidR="00E10A17" w:rsidRDefault="00E10A17" w:rsidP="00747C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53519" w14:textId="77777777" w:rsidR="00E10A17" w:rsidRDefault="00E10A17" w:rsidP="006B1B99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3B6C060" w14:textId="77777777" w:rsidR="00E10A17" w:rsidRDefault="00E10A17" w:rsidP="004203EB">
    <w:pPr>
      <w:pStyle w:val="a3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2CDDB" w14:textId="77777777" w:rsidR="00E10A17" w:rsidRDefault="00E10A17" w:rsidP="006B1B99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335CE">
      <w:rPr>
        <w:rStyle w:val="a8"/>
        <w:noProof/>
      </w:rPr>
      <w:t>1</w:t>
    </w:r>
    <w:r>
      <w:rPr>
        <w:rStyle w:val="a8"/>
      </w:rPr>
      <w:fldChar w:fldCharType="end"/>
    </w:r>
  </w:p>
  <w:p w14:paraId="17ABF164" w14:textId="77777777" w:rsidR="00E10A17" w:rsidRPr="00F94AA4" w:rsidRDefault="00E10A17" w:rsidP="004203EB">
    <w:pPr>
      <w:ind w:right="360"/>
      <w:jc w:val="center"/>
      <w:rPr>
        <w:sz w:val="28"/>
        <w:szCs w:val="28"/>
      </w:rPr>
    </w:pPr>
    <w:r w:rsidRPr="00F94AA4">
      <w:rPr>
        <w:rFonts w:hint="eastAsia"/>
        <w:sz w:val="28"/>
        <w:szCs w:val="28"/>
      </w:rPr>
      <w:t>比較文化学類コンピュータ室（２</w:t>
    </w:r>
    <w:r w:rsidRPr="00F94AA4">
      <w:rPr>
        <w:rFonts w:hint="eastAsia"/>
        <w:sz w:val="28"/>
        <w:szCs w:val="28"/>
      </w:rPr>
      <w:t>A</w:t>
    </w:r>
    <w:r w:rsidRPr="00F94AA4">
      <w:rPr>
        <w:rFonts w:hint="eastAsia"/>
        <w:sz w:val="28"/>
        <w:szCs w:val="28"/>
      </w:rPr>
      <w:t>４０７）利用</w:t>
    </w:r>
    <w:r>
      <w:rPr>
        <w:rFonts w:hint="eastAsia"/>
        <w:sz w:val="28"/>
        <w:szCs w:val="28"/>
      </w:rPr>
      <w:t>規約</w:t>
    </w:r>
  </w:p>
  <w:p w14:paraId="3A583FBA" w14:textId="56F1E391" w:rsidR="00E10A17" w:rsidRDefault="00E10A17" w:rsidP="004203EB">
    <w:pPr>
      <w:pStyle w:val="a3"/>
      <w:wordWrap w:val="0"/>
      <w:jc w:val="right"/>
    </w:pPr>
    <w:r>
      <w:rPr>
        <w:rFonts w:hint="eastAsia"/>
      </w:rPr>
      <w:t>2014</w:t>
    </w:r>
    <w:r>
      <w:rPr>
        <w:rFonts w:hint="eastAsia"/>
      </w:rPr>
      <w:t>年</w:t>
    </w:r>
    <w:r>
      <w:rPr>
        <w:rFonts w:hint="eastAsia"/>
      </w:rPr>
      <w:t>6</w:t>
    </w:r>
    <w:r>
      <w:rPr>
        <w:rFonts w:hint="eastAsia"/>
      </w:rPr>
      <w:t>月</w:t>
    </w:r>
    <w:r w:rsidR="00C005EE">
      <w:rPr>
        <w:rFonts w:hint="eastAsia"/>
      </w:rPr>
      <w:t>18</w:t>
    </w:r>
    <w:r w:rsidR="00C005EE">
      <w:rPr>
        <w:rFonts w:hint="eastAsia"/>
      </w:rPr>
      <w:t>日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57DD8"/>
    <w:multiLevelType w:val="multilevel"/>
    <w:tmpl w:val="F3DAADAC"/>
    <w:lvl w:ilvl="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76707FF9"/>
    <w:multiLevelType w:val="hybridMultilevel"/>
    <w:tmpl w:val="F3DAADAC"/>
    <w:lvl w:ilvl="0" w:tplc="C180C4D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BD"/>
    <w:rsid w:val="0001665A"/>
    <w:rsid w:val="000303BE"/>
    <w:rsid w:val="0003451A"/>
    <w:rsid w:val="00060D56"/>
    <w:rsid w:val="00091378"/>
    <w:rsid w:val="000C73A1"/>
    <w:rsid w:val="000D36A8"/>
    <w:rsid w:val="0010381B"/>
    <w:rsid w:val="00124251"/>
    <w:rsid w:val="00127A81"/>
    <w:rsid w:val="0013267C"/>
    <w:rsid w:val="00136907"/>
    <w:rsid w:val="00160508"/>
    <w:rsid w:val="00164750"/>
    <w:rsid w:val="001770A1"/>
    <w:rsid w:val="001B330B"/>
    <w:rsid w:val="00222D07"/>
    <w:rsid w:val="00247A6A"/>
    <w:rsid w:val="0027158F"/>
    <w:rsid w:val="00295CD1"/>
    <w:rsid w:val="002A35A6"/>
    <w:rsid w:val="002B45E7"/>
    <w:rsid w:val="0034054C"/>
    <w:rsid w:val="00370385"/>
    <w:rsid w:val="00375E18"/>
    <w:rsid w:val="003A3905"/>
    <w:rsid w:val="00410B10"/>
    <w:rsid w:val="004203EB"/>
    <w:rsid w:val="00476A39"/>
    <w:rsid w:val="005A3B22"/>
    <w:rsid w:val="005A7D7C"/>
    <w:rsid w:val="005F0BD1"/>
    <w:rsid w:val="005F518E"/>
    <w:rsid w:val="006312E4"/>
    <w:rsid w:val="00652325"/>
    <w:rsid w:val="00656300"/>
    <w:rsid w:val="006B1B99"/>
    <w:rsid w:val="006B380B"/>
    <w:rsid w:val="006C0D02"/>
    <w:rsid w:val="006C510C"/>
    <w:rsid w:val="006C58ED"/>
    <w:rsid w:val="00713161"/>
    <w:rsid w:val="0071745D"/>
    <w:rsid w:val="00725B84"/>
    <w:rsid w:val="00746F38"/>
    <w:rsid w:val="00747CBD"/>
    <w:rsid w:val="00765E81"/>
    <w:rsid w:val="00782D75"/>
    <w:rsid w:val="007A772E"/>
    <w:rsid w:val="007D7E6F"/>
    <w:rsid w:val="007E6E31"/>
    <w:rsid w:val="008517F3"/>
    <w:rsid w:val="00885E00"/>
    <w:rsid w:val="008B6985"/>
    <w:rsid w:val="009161D1"/>
    <w:rsid w:val="009934B5"/>
    <w:rsid w:val="009C74AF"/>
    <w:rsid w:val="009F20DD"/>
    <w:rsid w:val="009F653B"/>
    <w:rsid w:val="00A0054A"/>
    <w:rsid w:val="00A04D89"/>
    <w:rsid w:val="00A243DB"/>
    <w:rsid w:val="00A35EF9"/>
    <w:rsid w:val="00A4168D"/>
    <w:rsid w:val="00A908F1"/>
    <w:rsid w:val="00A9689A"/>
    <w:rsid w:val="00AA3069"/>
    <w:rsid w:val="00AD6820"/>
    <w:rsid w:val="00AF6B48"/>
    <w:rsid w:val="00C005EE"/>
    <w:rsid w:val="00C14CE8"/>
    <w:rsid w:val="00C22B7F"/>
    <w:rsid w:val="00C7110A"/>
    <w:rsid w:val="00D335CE"/>
    <w:rsid w:val="00D61C25"/>
    <w:rsid w:val="00D84BAD"/>
    <w:rsid w:val="00DF2835"/>
    <w:rsid w:val="00E10A17"/>
    <w:rsid w:val="00E17FA0"/>
    <w:rsid w:val="00E43CA2"/>
    <w:rsid w:val="00E503E8"/>
    <w:rsid w:val="00E618DD"/>
    <w:rsid w:val="00E673D4"/>
    <w:rsid w:val="00EB57BB"/>
    <w:rsid w:val="00ED5E64"/>
    <w:rsid w:val="00F02138"/>
    <w:rsid w:val="00F370D7"/>
    <w:rsid w:val="00F53E98"/>
    <w:rsid w:val="00F775FE"/>
    <w:rsid w:val="00F77735"/>
    <w:rsid w:val="00F87ACE"/>
    <w:rsid w:val="00FB1686"/>
    <w:rsid w:val="00FB5A95"/>
    <w:rsid w:val="00FC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615A4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C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CBD"/>
  </w:style>
  <w:style w:type="paragraph" w:styleId="a5">
    <w:name w:val="footer"/>
    <w:basedOn w:val="a"/>
    <w:link w:val="a6"/>
    <w:uiPriority w:val="99"/>
    <w:unhideWhenUsed/>
    <w:rsid w:val="00747C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CBD"/>
  </w:style>
  <w:style w:type="paragraph" w:styleId="a7">
    <w:name w:val="List Paragraph"/>
    <w:basedOn w:val="a"/>
    <w:uiPriority w:val="34"/>
    <w:qFormat/>
    <w:rsid w:val="00747CBD"/>
    <w:pPr>
      <w:ind w:leftChars="400" w:left="960"/>
    </w:pPr>
  </w:style>
  <w:style w:type="character" w:styleId="a8">
    <w:name w:val="page number"/>
    <w:basedOn w:val="a0"/>
    <w:uiPriority w:val="99"/>
    <w:semiHidden/>
    <w:unhideWhenUsed/>
    <w:rsid w:val="004203E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C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CBD"/>
  </w:style>
  <w:style w:type="paragraph" w:styleId="a5">
    <w:name w:val="footer"/>
    <w:basedOn w:val="a"/>
    <w:link w:val="a6"/>
    <w:uiPriority w:val="99"/>
    <w:unhideWhenUsed/>
    <w:rsid w:val="00747C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CBD"/>
  </w:style>
  <w:style w:type="paragraph" w:styleId="a7">
    <w:name w:val="List Paragraph"/>
    <w:basedOn w:val="a"/>
    <w:uiPriority w:val="34"/>
    <w:qFormat/>
    <w:rsid w:val="00747CBD"/>
    <w:pPr>
      <w:ind w:leftChars="400" w:left="960"/>
    </w:pPr>
  </w:style>
  <w:style w:type="character" w:styleId="a8">
    <w:name w:val="page number"/>
    <w:basedOn w:val="a0"/>
    <w:uiPriority w:val="99"/>
    <w:semiHidden/>
    <w:unhideWhenUsed/>
    <w:rsid w:val="00420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158</Words>
  <Characters>903</Characters>
  <Application>Microsoft Macintosh Word</Application>
  <DocSecurity>0</DocSecurity>
  <Lines>7</Lines>
  <Paragraphs>2</Paragraphs>
  <ScaleCrop>false</ScaleCrop>
  <Company>University of Tsukuba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 健弘</dc:creator>
  <cp:keywords/>
  <dc:description/>
  <cp:lastModifiedBy>Morimoto</cp:lastModifiedBy>
  <cp:revision>10</cp:revision>
  <dcterms:created xsi:type="dcterms:W3CDTF">2014-06-21T13:12:00Z</dcterms:created>
  <dcterms:modified xsi:type="dcterms:W3CDTF">2014-06-27T00:24:00Z</dcterms:modified>
</cp:coreProperties>
</file>